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5C6A3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 w:rsidR="005C6A31">
        <w:rPr>
          <w:rFonts w:ascii="Corbel" w:hAnsi="Corbel"/>
          <w:i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4ADD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D4494" w:rsidRDefault="002A367C" w:rsidP="00AD44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E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E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405A8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367C" w:rsidP="002A36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C007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844CC5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-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96A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2A36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A36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niczego i społecznego jako struktury złożonej z wielu wzajemnie powiązanych ko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2A367C" w:rsidRDefault="002A367C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607A17" w:rsidRDefault="00C75F0B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607A17" w:rsidRDefault="00C75F0B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367C" w:rsidRPr="009C54AE" w:rsidRDefault="002A36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2A367C" w:rsidRDefault="0085747A" w:rsidP="002A36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ED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 w:rsidR="00ED61F1"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 w:rsidR="00ED61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 xml:space="preserve"> Charakterystyka wybranych ekosystemów lądowych i wodnych: las, łąka, pole, staw.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Środowisko życia człowieka geosfera (atmosfera, hydrosfera,)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antroposfera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A367C" w:rsidRDefault="0085747A" w:rsidP="002A36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su dydaktyczno- wychowawczego w przedszkolu i edukacji wczesnoszkolnej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pacia jako terenów poznawanych przez uczniów klas I-III w ramach wycieczek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Zbiorowiska i czynniki je kształtujące. Biocenozy, ekosystemy, biomy i biosfera.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Gatunki chronione. Rośliny uprawne, lecznicze.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Zwierzęta w ekosystemach. Przegląd systematyczny zwierząt. Podstawy fizjologii.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</w:t>
            </w:r>
            <w:r w:rsidR="00DE5995">
              <w:rPr>
                <w:rFonts w:ascii="Corbel" w:hAnsi="Corbel"/>
                <w:sz w:val="24"/>
                <w:szCs w:val="24"/>
              </w:rPr>
              <w:t>. Sztuczne środowisko życia człowieka współczesnego i wyn</w:t>
            </w:r>
            <w:r w:rsidR="00DE5995">
              <w:rPr>
                <w:rFonts w:ascii="Corbel" w:hAnsi="Corbel"/>
                <w:sz w:val="24"/>
                <w:szCs w:val="24"/>
              </w:rPr>
              <w:t>i</w:t>
            </w:r>
            <w:r w:rsidR="00DE5995">
              <w:rPr>
                <w:rFonts w:ascii="Corbel" w:hAnsi="Corbel"/>
                <w:sz w:val="24"/>
                <w:szCs w:val="24"/>
              </w:rPr>
              <w:t>kające stąd zagrożenia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C6A31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</w:t>
            </w:r>
            <w:r w:rsidR="00DE5995">
              <w:rPr>
                <w:rFonts w:ascii="Corbel" w:hAnsi="Corbel"/>
                <w:sz w:val="24"/>
                <w:szCs w:val="24"/>
              </w:rPr>
              <w:t>. Zdrowie i choroba. Czynniki chorobotwó</w:t>
            </w:r>
            <w:r w:rsidR="00DE5995">
              <w:rPr>
                <w:rFonts w:ascii="Corbel" w:hAnsi="Corbel"/>
                <w:sz w:val="24"/>
                <w:szCs w:val="24"/>
              </w:rPr>
              <w:t>r</w:t>
            </w:r>
            <w:r w:rsidR="00DE5995">
              <w:rPr>
                <w:rFonts w:ascii="Corbel" w:hAnsi="Corbel"/>
                <w:sz w:val="24"/>
                <w:szCs w:val="24"/>
              </w:rPr>
              <w:t>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A367C" w:rsidRDefault="00523748" w:rsidP="002A367C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>gry dydaktyc</w:t>
      </w:r>
      <w:r w:rsidRPr="009A6441">
        <w:t>z</w:t>
      </w:r>
      <w:r w:rsidRPr="009A6441">
        <w:t xml:space="preserve">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8405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</w:t>
            </w: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8405A8" w:rsidRDefault="00DE5995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8405A8" w:rsidRDefault="0025688E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8405A8" w:rsidRDefault="008405A8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grupowe </w:t>
            </w:r>
            <w:r w:rsidR="0025688E"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2A367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405A8">
              <w:rPr>
                <w:rFonts w:ascii="Corbel" w:hAnsi="Corbel"/>
                <w:b w:val="0"/>
                <w:smallCaps w:val="0"/>
                <w:szCs w:val="24"/>
              </w:rPr>
              <w:t xml:space="preserve"> – praca grupowa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>towanie prezentacji, analiza literatury</w:t>
            </w:r>
          </w:p>
        </w:tc>
        <w:tc>
          <w:tcPr>
            <w:tcW w:w="4677" w:type="dxa"/>
          </w:tcPr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Bomeszak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J., Wiśniewski H.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CeDe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Wu</w:t>
            </w:r>
            <w:r w:rsidR="00607A17"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Schmitt-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Nielsan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K. Fizjologia zwierząt. Adaptacje do środowiska PWN, Warszawa 2008 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zofii i teologii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Czartoszewski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Wydawnictwo UKSW, Warszawa 1999</w:t>
            </w:r>
          </w:p>
          <w:p w:rsidR="00135572" w:rsidRPr="00844CC5" w:rsidRDefault="00135572" w:rsidP="00607A1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44CC5">
              <w:rPr>
                <w:rFonts w:ascii="Corbel" w:hAnsi="Corbel"/>
                <w:smallCaps/>
                <w:sz w:val="24"/>
                <w:szCs w:val="24"/>
              </w:rPr>
              <w:t xml:space="preserve">j. </w:t>
            </w:r>
            <w:proofErr w:type="spellStart"/>
            <w:r w:rsidRPr="00844CC5">
              <w:rPr>
                <w:rFonts w:ascii="Corbel" w:hAnsi="Corbel"/>
                <w:smallCaps/>
                <w:sz w:val="24"/>
                <w:szCs w:val="24"/>
              </w:rPr>
              <w:t>sander</w:t>
            </w:r>
            <w:proofErr w:type="spellEnd"/>
            <w:r w:rsidRPr="00844CC5">
              <w:rPr>
                <w:rFonts w:ascii="Corbel" w:hAnsi="Corbel"/>
                <w:smallCaps/>
                <w:sz w:val="24"/>
                <w:szCs w:val="24"/>
              </w:rPr>
              <w:t>, idea zrównoważonego rozwoju w holistycznej edukacji przyrodniczej, „problemy ekorozwoju” 2007, t. 2, nr 2,</w:t>
            </w:r>
            <w:r w:rsidRPr="00844C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35572" w:rsidRPr="00C177BD" w:rsidRDefault="00135572" w:rsidP="00607A1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proofErr w:type="spellStart"/>
            <w:r w:rsidRPr="00844CC5">
              <w:rPr>
                <w:rFonts w:ascii="Corbel" w:hAnsi="Corbel"/>
                <w:sz w:val="24"/>
                <w:szCs w:val="24"/>
              </w:rPr>
              <w:t>Villee</w:t>
            </w:r>
            <w:proofErr w:type="spellEnd"/>
            <w:r w:rsidRPr="00844CC5">
              <w:rPr>
                <w:rFonts w:ascii="Corbel" w:hAnsi="Corbel"/>
                <w:sz w:val="24"/>
                <w:szCs w:val="24"/>
              </w:rPr>
              <w:t xml:space="preserve"> C.A. „Biologia”, Warszawa 1996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Ruthemu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2010;</w:t>
            </w:r>
          </w:p>
          <w:p w:rsidR="00135572" w:rsidRPr="009C54AE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2A367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6C" w:rsidRDefault="00100B6C" w:rsidP="00C16ABF">
      <w:pPr>
        <w:spacing w:after="0" w:line="240" w:lineRule="auto"/>
      </w:pPr>
      <w:r>
        <w:separator/>
      </w:r>
    </w:p>
  </w:endnote>
  <w:endnote w:type="continuationSeparator" w:id="0">
    <w:p w:rsidR="00100B6C" w:rsidRDefault="00100B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6C" w:rsidRDefault="00100B6C" w:rsidP="00C16ABF">
      <w:pPr>
        <w:spacing w:after="0" w:line="240" w:lineRule="auto"/>
      </w:pPr>
      <w:r>
        <w:separator/>
      </w:r>
    </w:p>
  </w:footnote>
  <w:footnote w:type="continuationSeparator" w:id="0">
    <w:p w:rsidR="00100B6C" w:rsidRDefault="00100B6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B6C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745"/>
    <w:rsid w:val="002530BB"/>
    <w:rsid w:val="0025688E"/>
    <w:rsid w:val="00281FF2"/>
    <w:rsid w:val="002857DE"/>
    <w:rsid w:val="00291567"/>
    <w:rsid w:val="002A22BF"/>
    <w:rsid w:val="002A2389"/>
    <w:rsid w:val="002A367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F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07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A6C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146A"/>
    <w:rsid w:val="00543ACC"/>
    <w:rsid w:val="00543F70"/>
    <w:rsid w:val="0056696D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07A1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429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6D0"/>
    <w:rsid w:val="00746EC8"/>
    <w:rsid w:val="00763BF1"/>
    <w:rsid w:val="00766FD4"/>
    <w:rsid w:val="0078168C"/>
    <w:rsid w:val="00787C2A"/>
    <w:rsid w:val="00790E27"/>
    <w:rsid w:val="007A4022"/>
    <w:rsid w:val="007A41F4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1737D"/>
    <w:rsid w:val="008229D7"/>
    <w:rsid w:val="008405A8"/>
    <w:rsid w:val="008449B3"/>
    <w:rsid w:val="00844CC5"/>
    <w:rsid w:val="00847721"/>
    <w:rsid w:val="00851C4C"/>
    <w:rsid w:val="0085747A"/>
    <w:rsid w:val="00865074"/>
    <w:rsid w:val="00882C1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F0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F49"/>
    <w:rsid w:val="00A2245B"/>
    <w:rsid w:val="00A30110"/>
    <w:rsid w:val="00A36899"/>
    <w:rsid w:val="00A371F6"/>
    <w:rsid w:val="00A43BF6"/>
    <w:rsid w:val="00A4487E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449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3869"/>
    <w:rsid w:val="00BD66E9"/>
    <w:rsid w:val="00BD6FF4"/>
    <w:rsid w:val="00BE2DF2"/>
    <w:rsid w:val="00BF2C41"/>
    <w:rsid w:val="00C058B4"/>
    <w:rsid w:val="00C05F44"/>
    <w:rsid w:val="00C131B5"/>
    <w:rsid w:val="00C16ABF"/>
    <w:rsid w:val="00C170AE"/>
    <w:rsid w:val="00C24ADD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951BA"/>
    <w:rsid w:val="00CA2B96"/>
    <w:rsid w:val="00CA5089"/>
    <w:rsid w:val="00CB42CB"/>
    <w:rsid w:val="00CB7F0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050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08C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7EA8B-65E4-406B-BA7A-329F4BA05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2019-10-21T17:45:00Z</dcterms:created>
  <dcterms:modified xsi:type="dcterms:W3CDTF">2021-01-21T10:35:00Z</dcterms:modified>
</cp:coreProperties>
</file>